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237E5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SA Meeting #109</w:t>
      </w:r>
      <w:r>
        <w:rPr>
          <w:rFonts w:ascii="Arial" w:hAnsi="Arial"/>
          <w:b/>
        </w:rPr>
        <w:tab/>
        <w:t>SP-251091</w:t>
      </w:r>
    </w:p>
    <w:p w14:paraId="47874FFD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Beijing, CN, 16 - 19 September, 2025</w:t>
      </w:r>
    </w:p>
    <w:p w14:paraId="2D148A3B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0807D3CD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B62CD6">
        <w:rPr>
          <w:rFonts w:ascii="Arial" w:hAnsi="Arial" w:cs="Arial"/>
          <w:b/>
          <w:bCs/>
        </w:rPr>
        <w:t>SA5</w:t>
      </w:r>
    </w:p>
    <w:p w14:paraId="2F551533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</w:r>
      <w:r>
        <w:rPr>
          <w:rFonts w:ascii="Arial" w:hAnsi="Arial"/>
          <w:b/>
        </w:rPr>
        <w:tab/>
        <w:t>CR Pack on 5GMDT_Ph2</w:t>
      </w:r>
    </w:p>
    <w:p w14:paraId="6E1B0211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19.5</w:t>
      </w:r>
    </w:p>
    <w:p w14:paraId="1D2B3D64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1EDED882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624A906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SA5 and are forwarded to TSG-SA#109 for approval:</w:t>
      </w:r>
    </w:p>
    <w:tbl>
      <w:tblPr>
        <w:tblStyle w:val="CRPack"/>
        <w:tblW w:w="0" w:type="auto"/>
        <w:tblLook w:val="04A0" w:firstRow="1" w:lastRow="0" w:firstColumn="1" w:lastColumn="0" w:noHBand="0" w:noVBand="1"/>
      </w:tblPr>
      <w:tblGrid>
        <w:gridCol w:w="821"/>
        <w:gridCol w:w="722"/>
        <w:gridCol w:w="704"/>
        <w:gridCol w:w="677"/>
        <w:gridCol w:w="1527"/>
        <w:gridCol w:w="675"/>
        <w:gridCol w:w="852"/>
        <w:gridCol w:w="942"/>
        <w:gridCol w:w="852"/>
        <w:gridCol w:w="1040"/>
        <w:gridCol w:w="1150"/>
        <w:gridCol w:w="3669"/>
        <w:gridCol w:w="929"/>
      </w:tblGrid>
      <w:tr w:rsidR="00987AA2" w14:paraId="1FDA0048" w14:textId="77777777" w:rsidTr="00987AA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821" w:type="dxa"/>
          </w:tcPr>
          <w:p w14:paraId="2775350E" w14:textId="77777777" w:rsidR="001E7DBF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TS</w:t>
            </w:r>
          </w:p>
        </w:tc>
        <w:tc>
          <w:tcPr>
            <w:tcW w:w="722" w:type="dxa"/>
          </w:tcPr>
          <w:p w14:paraId="568126D0" w14:textId="77777777" w:rsidR="001E7DBF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CR</w:t>
            </w:r>
          </w:p>
        </w:tc>
        <w:tc>
          <w:tcPr>
            <w:tcW w:w="704" w:type="dxa"/>
          </w:tcPr>
          <w:p w14:paraId="33BAD367" w14:textId="77777777" w:rsidR="001E7DBF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Rev</w:t>
            </w:r>
          </w:p>
        </w:tc>
        <w:tc>
          <w:tcPr>
            <w:tcW w:w="677" w:type="dxa"/>
          </w:tcPr>
          <w:p w14:paraId="214CE818" w14:textId="77777777" w:rsidR="001E7DBF" w:rsidRDefault="00000000">
            <w:pPr>
              <w:jc w:val="center"/>
            </w:pPr>
            <w:proofErr w:type="spellStart"/>
            <w:r>
              <w:rPr>
                <w:rFonts w:ascii="Arial" w:hAnsi="Arial"/>
                <w:sz w:val="18"/>
              </w:rPr>
              <w:t>Rel</w:t>
            </w:r>
            <w:proofErr w:type="spellEnd"/>
          </w:p>
        </w:tc>
        <w:tc>
          <w:tcPr>
            <w:tcW w:w="1527" w:type="dxa"/>
          </w:tcPr>
          <w:p w14:paraId="1E7093BF" w14:textId="77777777" w:rsidR="001E7DBF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Title</w:t>
            </w:r>
          </w:p>
        </w:tc>
        <w:tc>
          <w:tcPr>
            <w:tcW w:w="675" w:type="dxa"/>
          </w:tcPr>
          <w:p w14:paraId="5FE0D49C" w14:textId="77777777" w:rsidR="001E7DBF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Cat</w:t>
            </w:r>
          </w:p>
        </w:tc>
        <w:tc>
          <w:tcPr>
            <w:tcW w:w="852" w:type="dxa"/>
          </w:tcPr>
          <w:p w14:paraId="4F4956C9" w14:textId="77777777" w:rsidR="001E7DBF" w:rsidRDefault="00000000">
            <w:pPr>
              <w:jc w:val="center"/>
            </w:pPr>
            <w:proofErr w:type="spellStart"/>
            <w:r>
              <w:rPr>
                <w:rFonts w:ascii="Arial" w:hAnsi="Arial"/>
                <w:sz w:val="18"/>
              </w:rPr>
              <w:t>Vsn</w:t>
            </w:r>
            <w:proofErr w:type="spellEnd"/>
          </w:p>
        </w:tc>
        <w:tc>
          <w:tcPr>
            <w:tcW w:w="942" w:type="dxa"/>
          </w:tcPr>
          <w:p w14:paraId="4B934F5C" w14:textId="77777777" w:rsidR="001E7DBF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Mtg</w:t>
            </w:r>
          </w:p>
        </w:tc>
        <w:tc>
          <w:tcPr>
            <w:tcW w:w="852" w:type="dxa"/>
          </w:tcPr>
          <w:p w14:paraId="6D585D4D" w14:textId="77777777" w:rsidR="001E7DBF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TD#</w:t>
            </w:r>
          </w:p>
        </w:tc>
        <w:tc>
          <w:tcPr>
            <w:tcW w:w="1040" w:type="dxa"/>
          </w:tcPr>
          <w:p w14:paraId="72004DDA" w14:textId="77777777" w:rsidR="001E7DBF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Source to WG</w:t>
            </w:r>
          </w:p>
        </w:tc>
        <w:tc>
          <w:tcPr>
            <w:tcW w:w="1150" w:type="dxa"/>
          </w:tcPr>
          <w:p w14:paraId="10B7A034" w14:textId="77777777" w:rsidR="001E7DBF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Work Item</w:t>
            </w:r>
          </w:p>
        </w:tc>
        <w:tc>
          <w:tcPr>
            <w:tcW w:w="3669" w:type="dxa"/>
          </w:tcPr>
          <w:p w14:paraId="6F89B60B" w14:textId="77777777" w:rsidR="001E7DBF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Clauses affected</w:t>
            </w:r>
          </w:p>
        </w:tc>
        <w:tc>
          <w:tcPr>
            <w:tcW w:w="929" w:type="dxa"/>
          </w:tcPr>
          <w:p w14:paraId="1119A4F5" w14:textId="77777777" w:rsidR="001E7DBF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Other Aff Specs</w:t>
            </w:r>
          </w:p>
        </w:tc>
      </w:tr>
      <w:tr w:rsidR="001E7DBF" w14:paraId="7C37AD61" w14:textId="77777777" w:rsidTr="00987AA2">
        <w:tc>
          <w:tcPr>
            <w:tcW w:w="821" w:type="dxa"/>
          </w:tcPr>
          <w:p w14:paraId="09498341" w14:textId="77777777" w:rsidR="001E7DBF" w:rsidRDefault="00000000">
            <w:r>
              <w:rPr>
                <w:rFonts w:ascii="Arial" w:hAnsi="Arial"/>
                <w:sz w:val="16"/>
              </w:rPr>
              <w:t>28.622</w:t>
            </w:r>
          </w:p>
        </w:tc>
        <w:tc>
          <w:tcPr>
            <w:tcW w:w="722" w:type="dxa"/>
          </w:tcPr>
          <w:p w14:paraId="643D17D2" w14:textId="77777777" w:rsidR="001E7DBF" w:rsidRDefault="00000000">
            <w:r>
              <w:rPr>
                <w:rFonts w:ascii="Arial" w:hAnsi="Arial"/>
                <w:sz w:val="16"/>
              </w:rPr>
              <w:t>0583</w:t>
            </w:r>
          </w:p>
        </w:tc>
        <w:tc>
          <w:tcPr>
            <w:tcW w:w="704" w:type="dxa"/>
          </w:tcPr>
          <w:p w14:paraId="16C7D0DF" w14:textId="77777777" w:rsidR="001E7DBF" w:rsidRDefault="00000000"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677" w:type="dxa"/>
          </w:tcPr>
          <w:p w14:paraId="0AA4BEFA" w14:textId="77777777" w:rsidR="001E7DBF" w:rsidRDefault="00000000"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1527" w:type="dxa"/>
          </w:tcPr>
          <w:p w14:paraId="6D3F26A1" w14:textId="77777777" w:rsidR="001E7DBF" w:rsidRDefault="00000000">
            <w:r>
              <w:rPr>
                <w:rFonts w:ascii="Arial" w:hAnsi="Arial"/>
                <w:sz w:val="16"/>
              </w:rPr>
              <w:t>Rel-18 CR TS 28.622 Update area scope definition for NPN support (stage 2)</w:t>
            </w:r>
          </w:p>
        </w:tc>
        <w:tc>
          <w:tcPr>
            <w:tcW w:w="675" w:type="dxa"/>
          </w:tcPr>
          <w:p w14:paraId="2AB9D5F7" w14:textId="77777777" w:rsidR="001E7DBF" w:rsidRDefault="00000000"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852" w:type="dxa"/>
          </w:tcPr>
          <w:p w14:paraId="365238BA" w14:textId="77777777" w:rsidR="001E7DBF" w:rsidRDefault="00000000">
            <w:r>
              <w:rPr>
                <w:rFonts w:ascii="Arial" w:hAnsi="Arial"/>
                <w:sz w:val="16"/>
              </w:rPr>
              <w:t>18.11.0</w:t>
            </w:r>
          </w:p>
        </w:tc>
        <w:tc>
          <w:tcPr>
            <w:tcW w:w="942" w:type="dxa"/>
          </w:tcPr>
          <w:p w14:paraId="0B5702CD" w14:textId="77777777" w:rsidR="001E7DBF" w:rsidRDefault="00000000"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w="852" w:type="dxa"/>
          </w:tcPr>
          <w:p w14:paraId="24133409" w14:textId="77777777" w:rsidR="001E7DBF" w:rsidRDefault="00000000">
            <w:r>
              <w:rPr>
                <w:rFonts w:ascii="Arial" w:hAnsi="Arial"/>
                <w:sz w:val="16"/>
              </w:rPr>
              <w:t>S5-253943</w:t>
            </w:r>
          </w:p>
        </w:tc>
        <w:tc>
          <w:tcPr>
            <w:tcW w:w="1040" w:type="dxa"/>
          </w:tcPr>
          <w:p w14:paraId="0FC014A4" w14:textId="77777777" w:rsidR="001E7DBF" w:rsidRDefault="00000000"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1150" w:type="dxa"/>
          </w:tcPr>
          <w:p w14:paraId="56E4831C" w14:textId="77777777" w:rsidR="001E7DBF" w:rsidRDefault="00000000">
            <w:r>
              <w:rPr>
                <w:rFonts w:ascii="Arial" w:hAnsi="Arial"/>
                <w:sz w:val="16"/>
              </w:rPr>
              <w:t>5GMDT_Ph2</w:t>
            </w:r>
          </w:p>
        </w:tc>
        <w:tc>
          <w:tcPr>
            <w:tcW w:w="3669" w:type="dxa"/>
          </w:tcPr>
          <w:p w14:paraId="1786B778" w14:textId="77777777" w:rsidR="001E7DBF" w:rsidRDefault="00000000">
            <w:r>
              <w:rPr>
                <w:rFonts w:ascii="Arial" w:hAnsi="Arial"/>
                <w:sz w:val="16"/>
              </w:rPr>
              <w:t>4.3.38.2</w:t>
            </w:r>
          </w:p>
        </w:tc>
        <w:tc>
          <w:tcPr>
            <w:tcW w:w="929" w:type="dxa"/>
          </w:tcPr>
          <w:p w14:paraId="26393875" w14:textId="77777777" w:rsidR="001E7DBF" w:rsidRDefault="00000000">
            <w:r>
              <w:rPr>
                <w:rFonts w:ascii="Arial" w:hAnsi="Arial"/>
                <w:sz w:val="16"/>
              </w:rPr>
              <w:t xml:space="preserve">  Depends on TS 28.623 CR0563</w:t>
            </w:r>
          </w:p>
        </w:tc>
      </w:tr>
      <w:tr w:rsidR="001E7DBF" w14:paraId="7489EFA9" w14:textId="77777777" w:rsidTr="00987AA2">
        <w:tc>
          <w:tcPr>
            <w:tcW w:w="821" w:type="dxa"/>
          </w:tcPr>
          <w:p w14:paraId="7F034A03" w14:textId="77777777" w:rsidR="001E7DBF" w:rsidRDefault="00000000">
            <w:r>
              <w:rPr>
                <w:rFonts w:ascii="Arial" w:hAnsi="Arial"/>
                <w:sz w:val="16"/>
              </w:rPr>
              <w:t>28.622</w:t>
            </w:r>
          </w:p>
        </w:tc>
        <w:tc>
          <w:tcPr>
            <w:tcW w:w="722" w:type="dxa"/>
          </w:tcPr>
          <w:p w14:paraId="3C3B44F5" w14:textId="77777777" w:rsidR="001E7DBF" w:rsidRDefault="00000000">
            <w:r>
              <w:rPr>
                <w:rFonts w:ascii="Arial" w:hAnsi="Arial"/>
                <w:sz w:val="16"/>
              </w:rPr>
              <w:t>0584</w:t>
            </w:r>
          </w:p>
        </w:tc>
        <w:tc>
          <w:tcPr>
            <w:tcW w:w="704" w:type="dxa"/>
          </w:tcPr>
          <w:p w14:paraId="48D14C30" w14:textId="77777777" w:rsidR="001E7DBF" w:rsidRDefault="00000000"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677" w:type="dxa"/>
          </w:tcPr>
          <w:p w14:paraId="20649778" w14:textId="77777777" w:rsidR="001E7DBF" w:rsidRDefault="00000000"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1527" w:type="dxa"/>
          </w:tcPr>
          <w:p w14:paraId="4E139BC1" w14:textId="77777777" w:rsidR="001E7DBF" w:rsidRDefault="00000000">
            <w:r>
              <w:rPr>
                <w:rFonts w:ascii="Arial" w:hAnsi="Arial"/>
                <w:sz w:val="16"/>
              </w:rPr>
              <w:t>Rel-19 CR TS 28.622 Update area scope definition for NPN support (stage 2)</w:t>
            </w:r>
          </w:p>
        </w:tc>
        <w:tc>
          <w:tcPr>
            <w:tcW w:w="675" w:type="dxa"/>
          </w:tcPr>
          <w:p w14:paraId="614B07B0" w14:textId="77777777" w:rsidR="001E7DBF" w:rsidRDefault="00000000"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852" w:type="dxa"/>
          </w:tcPr>
          <w:p w14:paraId="1672DD35" w14:textId="77777777" w:rsidR="001E7DBF" w:rsidRDefault="00000000"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w="942" w:type="dxa"/>
          </w:tcPr>
          <w:p w14:paraId="4F9CEDCE" w14:textId="77777777" w:rsidR="001E7DBF" w:rsidRDefault="00000000"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w="852" w:type="dxa"/>
          </w:tcPr>
          <w:p w14:paraId="525BD07A" w14:textId="77777777" w:rsidR="001E7DBF" w:rsidRDefault="00000000">
            <w:r>
              <w:rPr>
                <w:rFonts w:ascii="Arial" w:hAnsi="Arial"/>
                <w:sz w:val="16"/>
              </w:rPr>
              <w:t>S5-253944</w:t>
            </w:r>
          </w:p>
        </w:tc>
        <w:tc>
          <w:tcPr>
            <w:tcW w:w="1040" w:type="dxa"/>
          </w:tcPr>
          <w:p w14:paraId="2759AD97" w14:textId="77777777" w:rsidR="001E7DBF" w:rsidRDefault="00000000"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1150" w:type="dxa"/>
          </w:tcPr>
          <w:p w14:paraId="36654875" w14:textId="77777777" w:rsidR="001E7DBF" w:rsidRDefault="00000000">
            <w:r>
              <w:rPr>
                <w:rFonts w:ascii="Arial" w:hAnsi="Arial"/>
                <w:sz w:val="16"/>
              </w:rPr>
              <w:t>5GMDT_Ph2</w:t>
            </w:r>
          </w:p>
        </w:tc>
        <w:tc>
          <w:tcPr>
            <w:tcW w:w="3669" w:type="dxa"/>
          </w:tcPr>
          <w:p w14:paraId="669978BC" w14:textId="77777777" w:rsidR="001E7DBF" w:rsidRDefault="00000000">
            <w:r>
              <w:rPr>
                <w:rFonts w:ascii="Arial" w:hAnsi="Arial"/>
                <w:sz w:val="16"/>
              </w:rPr>
              <w:t>4.3.38.2, 4.4.1, 5.2</w:t>
            </w:r>
          </w:p>
        </w:tc>
        <w:tc>
          <w:tcPr>
            <w:tcW w:w="929" w:type="dxa"/>
          </w:tcPr>
          <w:p w14:paraId="28B9A209" w14:textId="77777777" w:rsidR="001E7DBF" w:rsidRDefault="00000000">
            <w:r>
              <w:rPr>
                <w:rFonts w:ascii="Arial" w:hAnsi="Arial"/>
                <w:sz w:val="16"/>
              </w:rPr>
              <w:t xml:space="preserve">  Depends on TS 28.623 CR0562</w:t>
            </w:r>
          </w:p>
        </w:tc>
      </w:tr>
      <w:tr w:rsidR="001E7DBF" w14:paraId="0A56C226" w14:textId="77777777" w:rsidTr="00987AA2">
        <w:tc>
          <w:tcPr>
            <w:tcW w:w="821" w:type="dxa"/>
          </w:tcPr>
          <w:p w14:paraId="6ABC0FAB" w14:textId="77777777" w:rsidR="001E7DBF" w:rsidRDefault="00000000">
            <w:r>
              <w:rPr>
                <w:rFonts w:ascii="Arial" w:hAnsi="Arial"/>
                <w:sz w:val="16"/>
              </w:rPr>
              <w:t>28.623</w:t>
            </w:r>
          </w:p>
        </w:tc>
        <w:tc>
          <w:tcPr>
            <w:tcW w:w="722" w:type="dxa"/>
          </w:tcPr>
          <w:p w14:paraId="4BB1F4E7" w14:textId="77777777" w:rsidR="001E7DBF" w:rsidRDefault="00000000">
            <w:r>
              <w:rPr>
                <w:rFonts w:ascii="Arial" w:hAnsi="Arial"/>
                <w:sz w:val="16"/>
              </w:rPr>
              <w:t>0562</w:t>
            </w:r>
          </w:p>
        </w:tc>
        <w:tc>
          <w:tcPr>
            <w:tcW w:w="704" w:type="dxa"/>
          </w:tcPr>
          <w:p w14:paraId="050D1D56" w14:textId="77777777" w:rsidR="001E7DBF" w:rsidRDefault="00000000"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677" w:type="dxa"/>
          </w:tcPr>
          <w:p w14:paraId="632B106E" w14:textId="77777777" w:rsidR="001E7DBF" w:rsidRDefault="00000000"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1527" w:type="dxa"/>
          </w:tcPr>
          <w:p w14:paraId="062241E7" w14:textId="77777777" w:rsidR="001E7DBF" w:rsidRDefault="00000000">
            <w:r>
              <w:rPr>
                <w:rFonts w:ascii="Arial" w:hAnsi="Arial"/>
                <w:sz w:val="16"/>
              </w:rPr>
              <w:t>Rel-19 CR TS 28.623 Update area scope definition for NPN support (stage 3)</w:t>
            </w:r>
          </w:p>
        </w:tc>
        <w:tc>
          <w:tcPr>
            <w:tcW w:w="675" w:type="dxa"/>
          </w:tcPr>
          <w:p w14:paraId="6B46EAA5" w14:textId="77777777" w:rsidR="001E7DBF" w:rsidRDefault="00000000"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852" w:type="dxa"/>
          </w:tcPr>
          <w:p w14:paraId="1AA4B0D5" w14:textId="77777777" w:rsidR="001E7DBF" w:rsidRDefault="00000000"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w="942" w:type="dxa"/>
          </w:tcPr>
          <w:p w14:paraId="3B209CA4" w14:textId="77777777" w:rsidR="001E7DBF" w:rsidRDefault="00000000"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w="852" w:type="dxa"/>
          </w:tcPr>
          <w:p w14:paraId="6D26216F" w14:textId="77777777" w:rsidR="001E7DBF" w:rsidRDefault="00000000">
            <w:r>
              <w:rPr>
                <w:rFonts w:ascii="Arial" w:hAnsi="Arial"/>
                <w:sz w:val="16"/>
              </w:rPr>
              <w:t>S5-253946</w:t>
            </w:r>
          </w:p>
        </w:tc>
        <w:tc>
          <w:tcPr>
            <w:tcW w:w="1040" w:type="dxa"/>
          </w:tcPr>
          <w:p w14:paraId="6ADD81B4" w14:textId="77777777" w:rsidR="001E7DBF" w:rsidRDefault="00000000"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1150" w:type="dxa"/>
          </w:tcPr>
          <w:p w14:paraId="4EC5C343" w14:textId="77777777" w:rsidR="001E7DBF" w:rsidRDefault="00000000">
            <w:r>
              <w:rPr>
                <w:rFonts w:ascii="Arial" w:hAnsi="Arial"/>
                <w:sz w:val="16"/>
              </w:rPr>
              <w:t>5GMDT_Ph2</w:t>
            </w:r>
          </w:p>
        </w:tc>
        <w:tc>
          <w:tcPr>
            <w:tcW w:w="3669" w:type="dxa"/>
          </w:tcPr>
          <w:p w14:paraId="13E0B856" w14:textId="77777777" w:rsidR="001E7DBF" w:rsidRDefault="00000000">
            <w:r>
              <w:rPr>
                <w:rFonts w:ascii="Arial" w:hAnsi="Arial"/>
                <w:sz w:val="16"/>
              </w:rPr>
              <w:t>Forge</w:t>
            </w:r>
          </w:p>
        </w:tc>
        <w:tc>
          <w:tcPr>
            <w:tcW w:w="929" w:type="dxa"/>
          </w:tcPr>
          <w:p w14:paraId="2F0C6A4C" w14:textId="77777777" w:rsidR="001E7DBF" w:rsidRDefault="00000000">
            <w:r>
              <w:rPr>
                <w:rFonts w:ascii="Arial" w:hAnsi="Arial"/>
                <w:sz w:val="16"/>
              </w:rPr>
              <w:t xml:space="preserve">  Depends on TS 28.622 CR0584</w:t>
            </w:r>
          </w:p>
        </w:tc>
      </w:tr>
      <w:tr w:rsidR="001E7DBF" w14:paraId="0154DAE1" w14:textId="77777777" w:rsidTr="00987AA2">
        <w:tc>
          <w:tcPr>
            <w:tcW w:w="821" w:type="dxa"/>
          </w:tcPr>
          <w:p w14:paraId="3D62EBCB" w14:textId="77777777" w:rsidR="001E7DBF" w:rsidRDefault="00000000">
            <w:r>
              <w:rPr>
                <w:rFonts w:ascii="Arial" w:hAnsi="Arial"/>
                <w:sz w:val="16"/>
              </w:rPr>
              <w:t>28.623</w:t>
            </w:r>
          </w:p>
        </w:tc>
        <w:tc>
          <w:tcPr>
            <w:tcW w:w="722" w:type="dxa"/>
          </w:tcPr>
          <w:p w14:paraId="16FCA93C" w14:textId="77777777" w:rsidR="001E7DBF" w:rsidRDefault="00000000">
            <w:r>
              <w:rPr>
                <w:rFonts w:ascii="Arial" w:hAnsi="Arial"/>
                <w:sz w:val="16"/>
              </w:rPr>
              <w:t>0563</w:t>
            </w:r>
          </w:p>
        </w:tc>
        <w:tc>
          <w:tcPr>
            <w:tcW w:w="704" w:type="dxa"/>
          </w:tcPr>
          <w:p w14:paraId="75F51825" w14:textId="77777777" w:rsidR="001E7DBF" w:rsidRDefault="00000000"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677" w:type="dxa"/>
          </w:tcPr>
          <w:p w14:paraId="56AC29DE" w14:textId="77777777" w:rsidR="001E7DBF" w:rsidRDefault="00000000"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1527" w:type="dxa"/>
          </w:tcPr>
          <w:p w14:paraId="25CF0F2E" w14:textId="77777777" w:rsidR="001E7DBF" w:rsidRDefault="00000000">
            <w:r>
              <w:rPr>
                <w:rFonts w:ascii="Arial" w:hAnsi="Arial"/>
                <w:sz w:val="16"/>
              </w:rPr>
              <w:t xml:space="preserve">Rel-18 CR TS 28.623 Update area scope </w:t>
            </w:r>
            <w:r>
              <w:rPr>
                <w:rFonts w:ascii="Arial" w:hAnsi="Arial"/>
                <w:sz w:val="16"/>
              </w:rPr>
              <w:lastRenderedPageBreak/>
              <w:t>definition for NPN support (stage 3)</w:t>
            </w:r>
          </w:p>
        </w:tc>
        <w:tc>
          <w:tcPr>
            <w:tcW w:w="675" w:type="dxa"/>
          </w:tcPr>
          <w:p w14:paraId="13860FE9" w14:textId="77777777" w:rsidR="001E7DBF" w:rsidRDefault="00000000">
            <w:r>
              <w:rPr>
                <w:rFonts w:ascii="Arial" w:hAnsi="Arial"/>
                <w:sz w:val="16"/>
              </w:rPr>
              <w:lastRenderedPageBreak/>
              <w:t>F</w:t>
            </w:r>
          </w:p>
        </w:tc>
        <w:tc>
          <w:tcPr>
            <w:tcW w:w="852" w:type="dxa"/>
          </w:tcPr>
          <w:p w14:paraId="191D19F7" w14:textId="77777777" w:rsidR="001E7DBF" w:rsidRDefault="00000000">
            <w:r>
              <w:rPr>
                <w:rFonts w:ascii="Arial" w:hAnsi="Arial"/>
                <w:sz w:val="16"/>
              </w:rPr>
              <w:t>18.11.0</w:t>
            </w:r>
          </w:p>
        </w:tc>
        <w:tc>
          <w:tcPr>
            <w:tcW w:w="942" w:type="dxa"/>
          </w:tcPr>
          <w:p w14:paraId="0C79D4AD" w14:textId="77777777" w:rsidR="001E7DBF" w:rsidRDefault="00000000"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w="852" w:type="dxa"/>
          </w:tcPr>
          <w:p w14:paraId="38E0B050" w14:textId="77777777" w:rsidR="001E7DBF" w:rsidRDefault="00000000">
            <w:r>
              <w:rPr>
                <w:rFonts w:ascii="Arial" w:hAnsi="Arial"/>
                <w:sz w:val="16"/>
              </w:rPr>
              <w:t>S5-253945</w:t>
            </w:r>
          </w:p>
        </w:tc>
        <w:tc>
          <w:tcPr>
            <w:tcW w:w="1040" w:type="dxa"/>
          </w:tcPr>
          <w:p w14:paraId="1ED8C122" w14:textId="77777777" w:rsidR="001E7DBF" w:rsidRDefault="00000000"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1150" w:type="dxa"/>
          </w:tcPr>
          <w:p w14:paraId="7C76078B" w14:textId="77777777" w:rsidR="001E7DBF" w:rsidRDefault="00000000">
            <w:r>
              <w:rPr>
                <w:rFonts w:ascii="Arial" w:hAnsi="Arial"/>
                <w:sz w:val="16"/>
              </w:rPr>
              <w:t>5GMDT_Ph2</w:t>
            </w:r>
          </w:p>
        </w:tc>
        <w:tc>
          <w:tcPr>
            <w:tcW w:w="3669" w:type="dxa"/>
          </w:tcPr>
          <w:p w14:paraId="570C69AA" w14:textId="77777777" w:rsidR="001E7DBF" w:rsidRDefault="00000000">
            <w:r>
              <w:rPr>
                <w:rFonts w:ascii="Arial" w:hAnsi="Arial"/>
                <w:sz w:val="16"/>
              </w:rPr>
              <w:t>Forge</w:t>
            </w:r>
          </w:p>
        </w:tc>
        <w:tc>
          <w:tcPr>
            <w:tcW w:w="929" w:type="dxa"/>
          </w:tcPr>
          <w:p w14:paraId="123E7681" w14:textId="77777777" w:rsidR="001E7DBF" w:rsidRDefault="00000000">
            <w:r>
              <w:rPr>
                <w:rFonts w:ascii="Arial" w:hAnsi="Arial"/>
                <w:sz w:val="16"/>
              </w:rPr>
              <w:t xml:space="preserve">  Depends on TS </w:t>
            </w:r>
            <w:r>
              <w:rPr>
                <w:rFonts w:ascii="Arial" w:hAnsi="Arial"/>
                <w:sz w:val="16"/>
              </w:rPr>
              <w:lastRenderedPageBreak/>
              <w:t>28.622 CR0583</w:t>
            </w:r>
          </w:p>
        </w:tc>
      </w:tr>
      <w:tr w:rsidR="00987AA2" w14:paraId="7DB49ADD" w14:textId="77777777" w:rsidTr="00987AA2">
        <w:tc>
          <w:tcPr>
            <w:tcW w:w="821" w:type="dxa"/>
          </w:tcPr>
          <w:p w14:paraId="2F5D9D11" w14:textId="77777777" w:rsidR="00987AA2" w:rsidRDefault="00987AA2" w:rsidP="00987AA2">
            <w:r>
              <w:rPr>
                <w:rFonts w:ascii="Arial" w:hAnsi="Arial"/>
                <w:sz w:val="16"/>
              </w:rPr>
              <w:lastRenderedPageBreak/>
              <w:t>28.623</w:t>
            </w:r>
          </w:p>
        </w:tc>
        <w:tc>
          <w:tcPr>
            <w:tcW w:w="722" w:type="dxa"/>
          </w:tcPr>
          <w:p w14:paraId="355F58EA" w14:textId="77777777" w:rsidR="00987AA2" w:rsidRDefault="00987AA2" w:rsidP="00987AA2">
            <w:r>
              <w:rPr>
                <w:rFonts w:ascii="Arial" w:hAnsi="Arial"/>
                <w:sz w:val="16"/>
              </w:rPr>
              <w:t>0564</w:t>
            </w:r>
          </w:p>
        </w:tc>
        <w:tc>
          <w:tcPr>
            <w:tcW w:w="704" w:type="dxa"/>
          </w:tcPr>
          <w:p w14:paraId="25E2CFC8" w14:textId="77777777" w:rsidR="00987AA2" w:rsidRDefault="00987AA2" w:rsidP="00987AA2"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677" w:type="dxa"/>
          </w:tcPr>
          <w:p w14:paraId="0949E16C" w14:textId="77777777" w:rsidR="00987AA2" w:rsidRDefault="00987AA2" w:rsidP="00987AA2"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1527" w:type="dxa"/>
          </w:tcPr>
          <w:p w14:paraId="72599914" w14:textId="77777777" w:rsidR="00987AA2" w:rsidRDefault="00987AA2" w:rsidP="00987AA2">
            <w:r>
              <w:rPr>
                <w:rFonts w:ascii="Arial" w:hAnsi="Arial"/>
                <w:sz w:val="16"/>
              </w:rPr>
              <w:t>Rel-18 CR TS 28.623 Correction of MDT PLMN List (</w:t>
            </w:r>
            <w:proofErr w:type="spellStart"/>
            <w:r>
              <w:rPr>
                <w:rFonts w:ascii="Arial" w:hAnsi="Arial"/>
                <w:sz w:val="16"/>
              </w:rPr>
              <w:t>yaml</w:t>
            </w:r>
            <w:proofErr w:type="spellEnd"/>
            <w:r>
              <w:rPr>
                <w:rFonts w:ascii="Arial" w:hAnsi="Arial"/>
                <w:sz w:val="16"/>
              </w:rPr>
              <w:t>)</w:t>
            </w:r>
          </w:p>
        </w:tc>
        <w:tc>
          <w:tcPr>
            <w:tcW w:w="675" w:type="dxa"/>
          </w:tcPr>
          <w:p w14:paraId="7252763B" w14:textId="77777777" w:rsidR="00987AA2" w:rsidRDefault="00987AA2" w:rsidP="00987AA2"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852" w:type="dxa"/>
          </w:tcPr>
          <w:p w14:paraId="608EB57C" w14:textId="77777777" w:rsidR="00987AA2" w:rsidRDefault="00987AA2" w:rsidP="00987AA2">
            <w:r>
              <w:rPr>
                <w:rFonts w:ascii="Arial" w:hAnsi="Arial"/>
                <w:sz w:val="16"/>
              </w:rPr>
              <w:t>18.11.0</w:t>
            </w:r>
          </w:p>
        </w:tc>
        <w:tc>
          <w:tcPr>
            <w:tcW w:w="942" w:type="dxa"/>
          </w:tcPr>
          <w:p w14:paraId="5DD54038" w14:textId="77777777" w:rsidR="00987AA2" w:rsidRDefault="00987AA2" w:rsidP="00987AA2"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w="852" w:type="dxa"/>
          </w:tcPr>
          <w:p w14:paraId="590D8CF1" w14:textId="77777777" w:rsidR="00987AA2" w:rsidRDefault="00987AA2" w:rsidP="00987AA2">
            <w:r>
              <w:rPr>
                <w:rFonts w:ascii="Arial" w:hAnsi="Arial"/>
                <w:sz w:val="16"/>
              </w:rPr>
              <w:t>S5-253728</w:t>
            </w:r>
          </w:p>
        </w:tc>
        <w:tc>
          <w:tcPr>
            <w:tcW w:w="1040" w:type="dxa"/>
          </w:tcPr>
          <w:p w14:paraId="77E4E944" w14:textId="77777777" w:rsidR="00987AA2" w:rsidRDefault="00987AA2" w:rsidP="00987AA2"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1150" w:type="dxa"/>
          </w:tcPr>
          <w:p w14:paraId="23D5CF3D" w14:textId="77777777" w:rsidR="00987AA2" w:rsidRDefault="00987AA2" w:rsidP="00987AA2">
            <w:r>
              <w:rPr>
                <w:rFonts w:ascii="Arial" w:hAnsi="Arial"/>
                <w:sz w:val="16"/>
              </w:rPr>
              <w:t>5GMDT_Ph2</w:t>
            </w:r>
          </w:p>
        </w:tc>
        <w:tc>
          <w:tcPr>
            <w:tcW w:w="3669" w:type="dxa"/>
          </w:tcPr>
          <w:p w14:paraId="5C7C229D" w14:textId="72E2368A" w:rsidR="00987AA2" w:rsidRDefault="00987AA2" w:rsidP="00987AA2">
            <w:r>
              <w:rPr>
                <w:rFonts w:ascii="Arial" w:hAnsi="Arial"/>
                <w:sz w:val="16"/>
              </w:rPr>
              <w:t>Forge</w:t>
            </w:r>
          </w:p>
        </w:tc>
        <w:tc>
          <w:tcPr>
            <w:tcW w:w="929" w:type="dxa"/>
          </w:tcPr>
          <w:p w14:paraId="2148B781" w14:textId="77777777" w:rsidR="00987AA2" w:rsidRDefault="00987AA2" w:rsidP="00987AA2"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 w:rsidR="00987AA2" w14:paraId="559B6E42" w14:textId="77777777" w:rsidTr="00987AA2">
        <w:tc>
          <w:tcPr>
            <w:tcW w:w="821" w:type="dxa"/>
          </w:tcPr>
          <w:p w14:paraId="14A609AC" w14:textId="77777777" w:rsidR="00987AA2" w:rsidRDefault="00987AA2" w:rsidP="00987AA2">
            <w:r>
              <w:rPr>
                <w:rFonts w:ascii="Arial" w:hAnsi="Arial"/>
                <w:sz w:val="16"/>
              </w:rPr>
              <w:t>28.623</w:t>
            </w:r>
          </w:p>
        </w:tc>
        <w:tc>
          <w:tcPr>
            <w:tcW w:w="722" w:type="dxa"/>
          </w:tcPr>
          <w:p w14:paraId="40CDC8DA" w14:textId="77777777" w:rsidR="00987AA2" w:rsidRDefault="00987AA2" w:rsidP="00987AA2">
            <w:r>
              <w:rPr>
                <w:rFonts w:ascii="Arial" w:hAnsi="Arial"/>
                <w:sz w:val="16"/>
              </w:rPr>
              <w:t>0565</w:t>
            </w:r>
          </w:p>
        </w:tc>
        <w:tc>
          <w:tcPr>
            <w:tcW w:w="704" w:type="dxa"/>
          </w:tcPr>
          <w:p w14:paraId="319F23F8" w14:textId="77777777" w:rsidR="00987AA2" w:rsidRDefault="00987AA2" w:rsidP="00987AA2"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677" w:type="dxa"/>
          </w:tcPr>
          <w:p w14:paraId="4133B397" w14:textId="77777777" w:rsidR="00987AA2" w:rsidRDefault="00987AA2" w:rsidP="00987AA2"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1527" w:type="dxa"/>
          </w:tcPr>
          <w:p w14:paraId="777D812B" w14:textId="77777777" w:rsidR="00987AA2" w:rsidRDefault="00987AA2" w:rsidP="00987AA2">
            <w:r>
              <w:rPr>
                <w:rFonts w:ascii="Arial" w:hAnsi="Arial"/>
                <w:sz w:val="16"/>
              </w:rPr>
              <w:t>Rel-19 CR TS 28.623 Correction of MDT PLMN List</w:t>
            </w:r>
          </w:p>
        </w:tc>
        <w:tc>
          <w:tcPr>
            <w:tcW w:w="675" w:type="dxa"/>
          </w:tcPr>
          <w:p w14:paraId="24D13C3E" w14:textId="77777777" w:rsidR="00987AA2" w:rsidRDefault="00987AA2" w:rsidP="00987AA2"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852" w:type="dxa"/>
          </w:tcPr>
          <w:p w14:paraId="0A00E67A" w14:textId="77777777" w:rsidR="00987AA2" w:rsidRDefault="00987AA2" w:rsidP="00987AA2"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w="942" w:type="dxa"/>
          </w:tcPr>
          <w:p w14:paraId="5F968287" w14:textId="77777777" w:rsidR="00987AA2" w:rsidRDefault="00987AA2" w:rsidP="00987AA2"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w="852" w:type="dxa"/>
          </w:tcPr>
          <w:p w14:paraId="2C1A5554" w14:textId="77777777" w:rsidR="00987AA2" w:rsidRDefault="00987AA2" w:rsidP="00987AA2">
            <w:r>
              <w:rPr>
                <w:rFonts w:ascii="Arial" w:hAnsi="Arial"/>
                <w:sz w:val="16"/>
              </w:rPr>
              <w:t>S5-253650</w:t>
            </w:r>
          </w:p>
        </w:tc>
        <w:tc>
          <w:tcPr>
            <w:tcW w:w="1040" w:type="dxa"/>
          </w:tcPr>
          <w:p w14:paraId="09483AA8" w14:textId="77777777" w:rsidR="00987AA2" w:rsidRDefault="00987AA2" w:rsidP="00987AA2"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1150" w:type="dxa"/>
          </w:tcPr>
          <w:p w14:paraId="32FEE8EB" w14:textId="77777777" w:rsidR="00987AA2" w:rsidRDefault="00987AA2" w:rsidP="00987AA2">
            <w:r>
              <w:rPr>
                <w:rFonts w:ascii="Arial" w:hAnsi="Arial"/>
                <w:sz w:val="16"/>
              </w:rPr>
              <w:t>5GMDT_Ph2</w:t>
            </w:r>
          </w:p>
        </w:tc>
        <w:tc>
          <w:tcPr>
            <w:tcW w:w="3669" w:type="dxa"/>
          </w:tcPr>
          <w:p w14:paraId="783A4773" w14:textId="768486E6" w:rsidR="00987AA2" w:rsidRDefault="00987AA2" w:rsidP="00987AA2">
            <w:r>
              <w:rPr>
                <w:rFonts w:ascii="Arial" w:hAnsi="Arial"/>
                <w:sz w:val="16"/>
              </w:rPr>
              <w:t>Forge</w:t>
            </w:r>
          </w:p>
        </w:tc>
        <w:tc>
          <w:tcPr>
            <w:tcW w:w="929" w:type="dxa"/>
          </w:tcPr>
          <w:p w14:paraId="6ED3FCF0" w14:textId="77777777" w:rsidR="00987AA2" w:rsidRDefault="00987AA2" w:rsidP="00987AA2"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46E1C98B" w14:textId="77777777" w:rsidR="004E535C" w:rsidRDefault="004E535C"/>
    <w:p w14:paraId="5EFDC517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8D4EDF" w14:textId="77777777" w:rsidR="00DB0815" w:rsidRDefault="00DB0815" w:rsidP="002B33AE">
      <w:pPr>
        <w:spacing w:after="0" w:line="240" w:lineRule="auto"/>
      </w:pPr>
      <w:r>
        <w:separator/>
      </w:r>
    </w:p>
  </w:endnote>
  <w:endnote w:type="continuationSeparator" w:id="0">
    <w:p w14:paraId="2BB5CB40" w14:textId="77777777" w:rsidR="00DB0815" w:rsidRDefault="00DB0815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ゴシック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E47106" w14:textId="77777777" w:rsidR="00DB0815" w:rsidRDefault="00DB0815" w:rsidP="002B33AE">
      <w:pPr>
        <w:spacing w:after="0" w:line="240" w:lineRule="auto"/>
      </w:pPr>
      <w:r>
        <w:separator/>
      </w:r>
    </w:p>
  </w:footnote>
  <w:footnote w:type="continuationSeparator" w:id="0">
    <w:p w14:paraId="1CABEF97" w14:textId="77777777" w:rsidR="00DB0815" w:rsidRDefault="00DB0815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6F08"/>
    <w:rsid w:val="00045CD3"/>
    <w:rsid w:val="00153056"/>
    <w:rsid w:val="001A5153"/>
    <w:rsid w:val="001C74F9"/>
    <w:rsid w:val="001E7DBF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87AA2"/>
    <w:rsid w:val="009A3885"/>
    <w:rsid w:val="00A30D24"/>
    <w:rsid w:val="00AB564D"/>
    <w:rsid w:val="00B54369"/>
    <w:rsid w:val="00B62CD6"/>
    <w:rsid w:val="00B75F86"/>
    <w:rsid w:val="00BF1EB6"/>
    <w:rsid w:val="00C0176E"/>
    <w:rsid w:val="00C20D8D"/>
    <w:rsid w:val="00D449C0"/>
    <w:rsid w:val="00D70574"/>
    <w:rsid w:val="00DA4154"/>
    <w:rsid w:val="00DA7DCA"/>
    <w:rsid w:val="00DB0815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9B555E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195</Words>
  <Characters>1118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12</cp:revision>
  <dcterms:created xsi:type="dcterms:W3CDTF">2023-11-30T14:30:00Z</dcterms:created>
  <dcterms:modified xsi:type="dcterms:W3CDTF">2025-09-08T11:38:00Z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